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78F" w:rsidRDefault="00375FB6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8B578F" w:rsidRDefault="00375FB6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8B578F" w:rsidRDefault="00375FB6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662BC9">
        <w:rPr>
          <w:rFonts w:ascii="Corbel" w:eastAsia="Corbel" w:hAnsi="Corbel" w:cs="Corbel"/>
          <w:b/>
          <w:sz w:val="24"/>
        </w:rPr>
        <w:t>20</w:t>
      </w:r>
      <w:r w:rsidR="005E2E2E">
        <w:rPr>
          <w:rFonts w:ascii="Corbel" w:eastAsia="Corbel" w:hAnsi="Corbel" w:cs="Corbel"/>
          <w:b/>
          <w:sz w:val="24"/>
        </w:rPr>
        <w:t>19</w:t>
      </w:r>
      <w:r w:rsidR="0063514E">
        <w:rPr>
          <w:rFonts w:ascii="Corbel" w:eastAsia="Corbel" w:hAnsi="Corbel" w:cs="Corbel"/>
          <w:b/>
          <w:sz w:val="24"/>
        </w:rPr>
        <w:t>-</w:t>
      </w:r>
      <w:r w:rsidR="00662BC9">
        <w:rPr>
          <w:rFonts w:ascii="Corbel" w:eastAsia="Corbel" w:hAnsi="Corbel" w:cs="Corbel"/>
          <w:b/>
          <w:sz w:val="24"/>
        </w:rPr>
        <w:t>202</w:t>
      </w:r>
      <w:r w:rsidR="005E2E2E">
        <w:rPr>
          <w:rFonts w:ascii="Corbel" w:eastAsia="Corbel" w:hAnsi="Corbel" w:cs="Corbel"/>
          <w:b/>
          <w:sz w:val="24"/>
        </w:rPr>
        <w:t>2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8B578F" w:rsidRDefault="0063514E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0D0029">
        <w:rPr>
          <w:rFonts w:ascii="Corbel" w:eastAsia="Corbel" w:hAnsi="Corbel" w:cs="Corbel"/>
          <w:sz w:val="20"/>
        </w:rPr>
        <w:t xml:space="preserve">Rok akademicki </w:t>
      </w:r>
      <w:r>
        <w:rPr>
          <w:rFonts w:ascii="Corbel" w:eastAsia="Corbel" w:hAnsi="Corbel" w:cs="Corbel"/>
          <w:sz w:val="20"/>
        </w:rPr>
        <w:t>202</w:t>
      </w:r>
      <w:r w:rsidR="005E2E2E">
        <w:rPr>
          <w:rFonts w:ascii="Corbel" w:eastAsia="Corbel" w:hAnsi="Corbel" w:cs="Corbel"/>
          <w:sz w:val="20"/>
        </w:rPr>
        <w:t>1</w:t>
      </w:r>
      <w:r w:rsidR="00662BC9">
        <w:rPr>
          <w:rFonts w:ascii="Corbel" w:eastAsia="Corbel" w:hAnsi="Corbel" w:cs="Corbel"/>
          <w:sz w:val="20"/>
        </w:rPr>
        <w:t>/202</w:t>
      </w:r>
      <w:r w:rsidR="005E2E2E">
        <w:rPr>
          <w:rFonts w:ascii="Corbel" w:eastAsia="Corbel" w:hAnsi="Corbel" w:cs="Corbel"/>
          <w:sz w:val="20"/>
        </w:rPr>
        <w:t>2</w:t>
      </w:r>
    </w:p>
    <w:p w:rsidR="008B578F" w:rsidRDefault="00375FB6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spacing w:after="17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ind w:left="2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Polityka społeczna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MK_15 </w:t>
            </w:r>
          </w:p>
        </w:tc>
      </w:tr>
      <w:tr w:rsidR="008B578F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8B578F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593343">
            <w:pPr>
              <w:ind w:left="2"/>
            </w:pPr>
            <w:r w:rsidRPr="00593343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ind w:left="2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8B578F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ind w:left="2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8B578F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</w:tc>
      </w:tr>
      <w:tr w:rsidR="008B578F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8B578F"/>
        </w:tc>
      </w:tr>
      <w:tr w:rsidR="008B578F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</w:tc>
      </w:tr>
    </w:tbl>
    <w:p w:rsidR="008B578F" w:rsidRDefault="00375FB6">
      <w:pPr>
        <w:spacing w:after="321" w:line="240" w:lineRule="auto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1"/>
        <w:ind w:left="294"/>
      </w:pPr>
      <w:r>
        <w:t xml:space="preserve">1.1.Formy zajęć dydaktycznych, wymiar godzin i punktów ECTS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8B578F" w:rsidTr="0063514E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8B578F" w:rsidTr="0063514E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Pr="000D0029" w:rsidRDefault="00375FB6" w:rsidP="0063514E">
            <w:pPr>
              <w:jc w:val="center"/>
              <w:rPr>
                <w:b/>
              </w:rPr>
            </w:pPr>
            <w:r w:rsidRPr="000D0029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63514E" w:rsidRDefault="00375FB6" w:rsidP="0063514E">
      <w:pPr>
        <w:pStyle w:val="Nagwek2"/>
        <w:spacing w:line="247" w:lineRule="auto"/>
        <w:ind w:left="709" w:hanging="425"/>
        <w:rPr>
          <w:b w:val="0"/>
        </w:rPr>
      </w:pPr>
      <w:r>
        <w:t xml:space="preserve">1.2. Sposób realizacji zajęć  </w:t>
      </w:r>
      <w:r>
        <w:rPr>
          <w:b w:val="0"/>
        </w:rPr>
        <w:t xml:space="preserve"> </w:t>
      </w:r>
    </w:p>
    <w:p w:rsidR="008B578F" w:rsidRDefault="00375FB6" w:rsidP="0063514E">
      <w:pPr>
        <w:pStyle w:val="Nagwek2"/>
        <w:spacing w:line="247" w:lineRule="auto"/>
        <w:ind w:left="0" w:firstLine="0"/>
      </w:pPr>
      <w:r>
        <w:t xml:space="preserve">X   </w:t>
      </w:r>
      <w:r>
        <w:rPr>
          <w:b w:val="0"/>
        </w:rPr>
        <w:t xml:space="preserve">zajęcia w formie tradycyjnej  </w:t>
      </w:r>
    </w:p>
    <w:p w:rsidR="008B578F" w:rsidRDefault="00375FB6" w:rsidP="0063514E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27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39" w:line="240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wykład - egzamin </w:t>
      </w:r>
    </w:p>
    <w:p w:rsidR="008B578F" w:rsidRDefault="00375FB6">
      <w:pPr>
        <w:spacing w:after="39" w:line="240" w:lineRule="auto"/>
        <w:ind w:left="715" w:right="-15" w:hanging="10"/>
      </w:pPr>
      <w:r>
        <w:rPr>
          <w:rFonts w:ascii="Corbel" w:eastAsia="Corbel" w:hAnsi="Corbel" w:cs="Corbel"/>
          <w:sz w:val="24"/>
        </w:rPr>
        <w:t xml:space="preserve">ćwiczenia - zaliczenie z oceną </w:t>
      </w:r>
    </w:p>
    <w:p w:rsidR="008B578F" w:rsidRDefault="00375FB6">
      <w:pPr>
        <w:spacing w:after="45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8B578F" w:rsidRDefault="00375FB6">
      <w:pPr>
        <w:spacing w:line="240" w:lineRule="auto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0" w:line="249" w:lineRule="auto"/>
        <w:ind w:left="224" w:right="69"/>
        <w:jc w:val="both"/>
      </w:pPr>
      <w:r>
        <w:rPr>
          <w:rFonts w:ascii="Corbel" w:eastAsia="Corbel" w:hAnsi="Corbel" w:cs="Corbel"/>
          <w:sz w:val="24"/>
        </w:rPr>
        <w:t xml:space="preserve">Podstawowa wiedza o problemach współczesnego społeczeństwa, w tym o kwestiach społecznych, oraz o sposobach oddziaływania władz publicznych na życie </w:t>
      </w:r>
      <w:proofErr w:type="spellStart"/>
      <w:r>
        <w:rPr>
          <w:rFonts w:ascii="Corbel" w:eastAsia="Corbel" w:hAnsi="Corbel" w:cs="Corbel"/>
          <w:sz w:val="24"/>
        </w:rPr>
        <w:t>społecznogospodarcze</w:t>
      </w:r>
      <w:proofErr w:type="spellEnd"/>
      <w:r>
        <w:rPr>
          <w:rFonts w:ascii="Corbel" w:eastAsia="Corbel" w:hAnsi="Corbel" w:cs="Corbel"/>
          <w:sz w:val="24"/>
        </w:rPr>
        <w:t xml:space="preserve">. </w:t>
      </w:r>
    </w:p>
    <w:p w:rsidR="008B578F" w:rsidRDefault="00375FB6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8B578F" w:rsidRDefault="0063514E">
      <w:pPr>
        <w:spacing w:after="40" w:line="244" w:lineRule="auto"/>
        <w:ind w:left="10" w:hanging="10"/>
      </w:pPr>
      <w:r>
        <w:rPr>
          <w:rFonts w:ascii="Corbel" w:eastAsia="Corbel" w:hAnsi="Corbel" w:cs="Corbel"/>
        </w:rPr>
        <w:t>3. C</w:t>
      </w:r>
      <w:r w:rsidR="00375FB6">
        <w:rPr>
          <w:rFonts w:ascii="Corbel" w:eastAsia="Corbel" w:hAnsi="Corbel" w:cs="Corbel"/>
        </w:rPr>
        <w:t>el</w:t>
      </w:r>
      <w:r>
        <w:rPr>
          <w:rFonts w:ascii="Corbel" w:eastAsia="Corbel" w:hAnsi="Corbel" w:cs="Corbel"/>
        </w:rPr>
        <w:t>e, efekty uczenia się , treści programowe i stosowane metody d</w:t>
      </w:r>
      <w:r w:rsidR="00375FB6">
        <w:rPr>
          <w:rFonts w:ascii="Corbel" w:eastAsia="Corbel" w:hAnsi="Corbel" w:cs="Corbel"/>
        </w:rPr>
        <w:t xml:space="preserve">ydaktyczne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2"/>
        <w:ind w:left="370"/>
      </w:pPr>
      <w:r>
        <w:t xml:space="preserve">3.1 Cele przedmiotu </w:t>
      </w:r>
    </w:p>
    <w:p w:rsidR="008B578F" w:rsidRDefault="00375FB6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1" w:type="dxa"/>
        <w:tblInd w:w="113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19"/>
      </w:tblGrid>
      <w:tr w:rsidR="008B578F">
        <w:trPr>
          <w:trHeight w:val="3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Poznanie podstawowych pojęć, uwarunkowań, dziedzin i funkcji polityki społecznej. </w:t>
            </w:r>
          </w:p>
        </w:tc>
      </w:tr>
      <w:tr w:rsidR="008B578F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b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Zdolność identyfikacji podstawowych kwestii społecznych zaburzających rozwój społeczny oraz  znajomość sposobów ich rozwiązywania. </w:t>
            </w:r>
          </w:p>
        </w:tc>
      </w:tr>
      <w:tr w:rsidR="008B578F">
        <w:trPr>
          <w:trHeight w:val="8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>Zdobycie umiejętności analizy najistotniejszych problemów w realizacji polityki społecznej państwa i samorządów terytorialnych oraz towarzyszących im zjawisk społeczno</w:t>
            </w:r>
            <w:r w:rsidR="000D0029">
              <w:rPr>
                <w:rFonts w:ascii="Corbel" w:eastAsia="Corbel" w:hAnsi="Corbel" w:cs="Corbel"/>
              </w:rPr>
              <w:t>-</w:t>
            </w:r>
            <w:r>
              <w:rPr>
                <w:rFonts w:ascii="Corbel" w:eastAsia="Corbel" w:hAnsi="Corbel" w:cs="Corbel"/>
              </w:rPr>
              <w:t xml:space="preserve">gospodarczych. 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2"/>
        <w:ind w:left="438"/>
      </w:pPr>
      <w:r>
        <w:t>3.2 Efekty uczenia się dla przedmiotu</w:t>
      </w:r>
      <w:r>
        <w:rPr>
          <w:b w:val="0"/>
        </w:rPr>
        <w:t xml:space="preserve">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66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8B578F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B578F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Charakteryzuje wpływ uwarunkowań historycznych i kulturowych na realizację polityki społecznej.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8B578F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Wymienia podmioty zaangażowane w realizację polityki społecznej na poziomie centralnym, regionalnym i lokalnym.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K_W14 </w:t>
            </w:r>
          </w:p>
        </w:tc>
      </w:tr>
      <w:tr w:rsidR="008B578F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Definiuje wartości, cele i modele polityki społecznej, wskazuje główne problemy społeczne w Polsce.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K_W17 </w:t>
            </w:r>
          </w:p>
        </w:tc>
      </w:tr>
      <w:tr w:rsidR="008B578F">
        <w:trPr>
          <w:trHeight w:val="54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Korzysta z TIK w celu zdobycia informacji o możliwych formach wsparcia osób potrzebujących.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K_U02 </w:t>
            </w:r>
          </w:p>
        </w:tc>
      </w:tr>
      <w:tr w:rsidR="008B578F">
        <w:trPr>
          <w:trHeight w:val="81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Wyjaśnia rolę struktur społecznych we współczesnym państwie i świecie oraz ich wpływ na życie gospodarcze i społecznopolityczne.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K_U05 </w:t>
            </w:r>
          </w:p>
        </w:tc>
      </w:tr>
      <w:tr w:rsidR="008B578F">
        <w:trPr>
          <w:trHeight w:val="81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Rozumie potrzebę rozwoju zawodowego i uczenia się przez całe życie dla wzmocnienia pozycji na rynku pracy i zwiększenia możliwości samodzielnego zaspokajania potrzeb życiowych.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K_K01 </w:t>
            </w:r>
          </w:p>
        </w:tc>
      </w:tr>
      <w:tr w:rsidR="008B578F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t xml:space="preserve">EK_07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both"/>
            </w:pPr>
            <w:r>
              <w:t xml:space="preserve">Akceptuje różne poglądy na temat zakresu i sposobu udzielania pomocy osobom potrzebującym.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t xml:space="preserve">K_K03 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2"/>
        <w:ind w:left="438"/>
      </w:pPr>
      <w:r>
        <w:lastRenderedPageBreak/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8B578F" w:rsidRDefault="00375FB6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8B578F" w:rsidRDefault="00375FB6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Pojęcie i przedmiot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społeczna – geneza i rozwój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Uwarunkowania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Współczesne modele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Instrumenty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Problemy ubóstwa w polityce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Patologie społeczne jako wyzwanie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Bezrobocie, rynek pracy, polityka zatrudnienia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Pomoc społeczna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ochrony zdrowia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Aktywna polityka społeczna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Ekonomia społeczna i koprodukcja </w:t>
            </w:r>
          </w:p>
        </w:tc>
      </w:tr>
    </w:tbl>
    <w:p w:rsidR="008B578F" w:rsidRDefault="00375FB6">
      <w:pPr>
        <w:spacing w:after="37" w:line="240" w:lineRule="auto"/>
        <w:ind w:left="708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 </w:t>
      </w:r>
    </w:p>
    <w:p w:rsidR="008B578F" w:rsidRDefault="00375FB6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Wyzwania wobec polityki społecznej w Polsce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Demograficzne aspekty polityki społecznej 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Podmioty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Lokalna polityka społeczna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Rola organizacji pozarządowych w polityce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rodzinna państwa i samorządów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Organizacja i funkcjonowanie pomocy społecznej w Polsce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oświatowa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kulturalna i sportowa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Mieszkalnictwo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Działania na rzecz osób niepełnosprawnych 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2"/>
        <w:spacing w:after="273"/>
        <w:ind w:left="438"/>
      </w:pPr>
      <w:r>
        <w:t>3.4 Metody dydaktyczne</w:t>
      </w:r>
      <w:r>
        <w:rPr>
          <w:b w:val="0"/>
        </w:rPr>
        <w:t xml:space="preserve">  </w:t>
      </w:r>
    </w:p>
    <w:p w:rsidR="008B578F" w:rsidRDefault="00375FB6">
      <w:pPr>
        <w:spacing w:after="40" w:line="244" w:lineRule="auto"/>
        <w:ind w:left="355" w:right="4135" w:hanging="10"/>
      </w:pPr>
      <w:r>
        <w:rPr>
          <w:rFonts w:ascii="Corbel" w:eastAsia="Corbel" w:hAnsi="Corbel" w:cs="Corbel"/>
        </w:rPr>
        <w:t xml:space="preserve">wykłady: wykład z prezentacją multimedialną  ćwiczenia: </w:t>
      </w:r>
    </w:p>
    <w:p w:rsidR="008B578F" w:rsidRDefault="00375FB6">
      <w:pPr>
        <w:numPr>
          <w:ilvl w:val="0"/>
          <w:numId w:val="2"/>
        </w:numPr>
        <w:spacing w:after="40" w:line="244" w:lineRule="auto"/>
        <w:ind w:hanging="360"/>
      </w:pPr>
      <w:r>
        <w:rPr>
          <w:rFonts w:ascii="Corbel" w:eastAsia="Corbel" w:hAnsi="Corbel" w:cs="Corbel"/>
        </w:rPr>
        <w:t xml:space="preserve">dyskusja moderowana </w:t>
      </w:r>
    </w:p>
    <w:p w:rsidR="008B578F" w:rsidRDefault="00375FB6">
      <w:pPr>
        <w:numPr>
          <w:ilvl w:val="0"/>
          <w:numId w:val="2"/>
        </w:numPr>
        <w:spacing w:after="40" w:line="244" w:lineRule="auto"/>
        <w:ind w:hanging="360"/>
      </w:pPr>
      <w:r>
        <w:rPr>
          <w:rFonts w:ascii="Corbel" w:eastAsia="Corbel" w:hAnsi="Corbel" w:cs="Corbel"/>
        </w:rPr>
        <w:t xml:space="preserve">analiza aktów prawnych,  dokumentów i rozwiązań praktycznych dotyczących realizacji polityki społecznej </w:t>
      </w:r>
    </w:p>
    <w:p w:rsidR="008B578F" w:rsidRDefault="00375FB6">
      <w:pPr>
        <w:numPr>
          <w:ilvl w:val="0"/>
          <w:numId w:val="2"/>
        </w:numPr>
        <w:spacing w:after="40" w:line="244" w:lineRule="auto"/>
        <w:ind w:hanging="360"/>
      </w:pPr>
      <w:r>
        <w:rPr>
          <w:rFonts w:ascii="Corbel" w:eastAsia="Corbel" w:hAnsi="Corbel" w:cs="Corbel"/>
        </w:rPr>
        <w:t xml:space="preserve">praca w grupach  </w:t>
      </w:r>
    </w:p>
    <w:p w:rsidR="008B578F" w:rsidRDefault="00375FB6">
      <w:pPr>
        <w:spacing w:after="31" w:line="240" w:lineRule="auto"/>
      </w:pPr>
      <w:r>
        <w:rPr>
          <w:rFonts w:ascii="Corbel" w:eastAsia="Corbel" w:hAnsi="Corbel" w:cs="Corbel"/>
          <w:sz w:val="20"/>
        </w:rPr>
        <w:t xml:space="preserve"> </w:t>
      </w:r>
    </w:p>
    <w:p w:rsidR="008B578F" w:rsidRDefault="00375FB6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8B578F" w:rsidRDefault="00375FB6">
      <w:pPr>
        <w:pStyle w:val="Nagwek1"/>
      </w:pPr>
      <w:r>
        <w:t xml:space="preserve">4. METODY I KRYTERIA OCENY 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2"/>
        <w:ind w:left="438"/>
      </w:pPr>
      <w:r>
        <w:t xml:space="preserve">4.1 Sposoby weryfikacji efektów uczenia się </w:t>
      </w:r>
    </w:p>
    <w:p w:rsidR="008B578F" w:rsidRDefault="00375FB6">
      <w:pPr>
        <w:spacing w:after="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8B578F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odpowiedzi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przygotowania do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odpowiedzi podczas zajęć, egzamin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8B578F">
        <w:trPr>
          <w:trHeight w:val="28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obserwacji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obserwacji i wypowiedzi w czasie dyskusji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888"/>
        </w:trPr>
        <w:tc>
          <w:tcPr>
            <w:tcW w:w="7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8B578F" w:rsidRDefault="00375FB6">
            <w:pPr>
              <w:spacing w:after="38" w:line="240" w:lineRule="auto"/>
              <w:ind w:left="206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4.2 Warunki zaliczenia przedmiotu (kryteria oceniania)  </w:t>
            </w:r>
          </w:p>
          <w:p w:rsidR="008B578F" w:rsidRDefault="00375FB6">
            <w:pPr>
              <w:ind w:left="206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B578F" w:rsidRDefault="008B578F"/>
        </w:tc>
      </w:tr>
      <w:tr w:rsidR="008B578F">
        <w:trPr>
          <w:trHeight w:val="595"/>
        </w:trPr>
        <w:tc>
          <w:tcPr>
            <w:tcW w:w="7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323" w:rsidRDefault="00375FB6">
            <w:pPr>
              <w:ind w:left="2" w:right="386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Ćwiczenia: aktywny udział w zajęciach, kolokwium pisemne. </w:t>
            </w:r>
          </w:p>
          <w:p w:rsidR="008B578F" w:rsidRDefault="00375FB6">
            <w:pPr>
              <w:ind w:left="2" w:right="386"/>
            </w:pPr>
            <w:r>
              <w:rPr>
                <w:rFonts w:ascii="Corbel" w:eastAsia="Corbel" w:hAnsi="Corbel" w:cs="Corbel"/>
                <w:sz w:val="24"/>
              </w:rPr>
              <w:t xml:space="preserve">Wykład: egzamin pisemny.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578F" w:rsidRDefault="008B578F"/>
        </w:tc>
      </w:tr>
    </w:tbl>
    <w:p w:rsidR="008B578F" w:rsidRDefault="00375FB6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1"/>
        <w:ind w:left="269" w:hanging="284"/>
      </w:pPr>
      <w:r>
        <w:t xml:space="preserve">5. CAŁKOWITY NAKŁAD PRACY STUDENTA POTRZEBNY DO OSIĄGNIĘCIA ZAŁOŻONYCH EFEKTÓW W GODZINACH ORAZ PUNKTACH ECTS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8B578F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8B578F">
        <w:trPr>
          <w:trHeight w:val="59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ind w:right="628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Pr="0063514E" w:rsidRDefault="00375FB6">
            <w:pPr>
              <w:jc w:val="center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8B578F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13 </w:t>
            </w:r>
          </w:p>
        </w:tc>
      </w:tr>
      <w:tr w:rsidR="008B578F">
        <w:trPr>
          <w:trHeight w:val="32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8B578F"/>
        </w:tc>
      </w:tr>
      <w:tr w:rsidR="008B578F">
        <w:trPr>
          <w:trHeight w:val="859"/>
        </w:trPr>
        <w:tc>
          <w:tcPr>
            <w:tcW w:w="49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spacing w:after="38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studenta </w:t>
            </w:r>
          </w:p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8B578F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128 </w:t>
            </w:r>
          </w:p>
        </w:tc>
      </w:tr>
      <w:tr w:rsidR="008B578F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jc w:val="center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8B578F" w:rsidRDefault="00375FB6">
      <w:pPr>
        <w:spacing w:after="37" w:line="248" w:lineRule="auto"/>
        <w:ind w:left="384"/>
        <w:jc w:val="center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1"/>
      </w:pPr>
      <w:r>
        <w:t xml:space="preserve">6. PRAKTYKI ZAWODOWE W RAMACH PRZEDMIOTU </w:t>
      </w:r>
    </w:p>
    <w:p w:rsidR="008B578F" w:rsidRDefault="00375FB6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8B578F" w:rsidTr="0063514E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63514E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8B578F" w:rsidTr="0063514E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63514E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8B578F" w:rsidRDefault="00375FB6">
      <w:pPr>
        <w:pStyle w:val="Nagwek1"/>
      </w:pPr>
      <w:r>
        <w:t xml:space="preserve">7. LITERATURA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214" w:type="dxa"/>
        <w:tblInd w:w="-147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214"/>
      </w:tblGrid>
      <w:tr w:rsidR="008B578F" w:rsidTr="0063514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spacing w:after="33" w:line="240" w:lineRule="auto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:rsidR="008B578F" w:rsidRDefault="00375FB6">
            <w:r>
              <w:rPr>
                <w:rFonts w:ascii="Corbel" w:eastAsia="Corbel" w:hAnsi="Corbel" w:cs="Corbel"/>
              </w:rPr>
              <w:t xml:space="preserve">Polityka społeczna, red. G. </w:t>
            </w:r>
            <w:proofErr w:type="spellStart"/>
            <w:r>
              <w:rPr>
                <w:rFonts w:ascii="Corbel" w:eastAsia="Corbel" w:hAnsi="Corbel" w:cs="Corbel"/>
              </w:rPr>
              <w:t>Firlit-Fesnak</w:t>
            </w:r>
            <w:proofErr w:type="spellEnd"/>
            <w:r>
              <w:rPr>
                <w:rFonts w:ascii="Corbel" w:eastAsia="Corbel" w:hAnsi="Corbel" w:cs="Corbel"/>
              </w:rPr>
              <w:t xml:space="preserve">, J. Męcina, Warszawa 2018. </w:t>
            </w:r>
          </w:p>
        </w:tc>
      </w:tr>
      <w:tr w:rsidR="008B578F" w:rsidTr="0063514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0D0029" w:rsidRDefault="00375FB6">
            <w:pPr>
              <w:spacing w:after="33" w:line="240" w:lineRule="auto"/>
              <w:rPr>
                <w:b/>
              </w:rPr>
            </w:pPr>
            <w:r w:rsidRPr="000D0029">
              <w:rPr>
                <w:rFonts w:ascii="Corbel" w:eastAsia="Corbel" w:hAnsi="Corbel" w:cs="Corbel"/>
                <w:b/>
              </w:rPr>
              <w:t xml:space="preserve">Literatura uzupełniająca:  </w:t>
            </w:r>
          </w:p>
          <w:p w:rsidR="008B578F" w:rsidRDefault="00375FB6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Albański L., Wybrane zagadnienia z patologii społecznej, Jelenia Góra 2010. </w:t>
            </w:r>
          </w:p>
          <w:p w:rsidR="008B578F" w:rsidRDefault="00375FB6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Auleytner</w:t>
            </w:r>
            <w:proofErr w:type="spellEnd"/>
            <w:r>
              <w:rPr>
                <w:rFonts w:ascii="Corbel" w:eastAsia="Corbel" w:hAnsi="Corbel" w:cs="Corbel"/>
              </w:rPr>
              <w:t xml:space="preserve"> J., Polityka społeczna w Polsce i na świecie, Warszawa 2011. </w:t>
            </w:r>
          </w:p>
          <w:p w:rsidR="008B578F" w:rsidRDefault="00375FB6">
            <w:pPr>
              <w:spacing w:after="34" w:line="248" w:lineRule="auto"/>
              <w:ind w:left="283" w:hanging="283"/>
            </w:pPr>
            <w:proofErr w:type="spellStart"/>
            <w:r>
              <w:rPr>
                <w:rFonts w:ascii="Corbel" w:eastAsia="Corbel" w:hAnsi="Corbel" w:cs="Corbel"/>
              </w:rPr>
              <w:t>Grewiński</w:t>
            </w:r>
            <w:proofErr w:type="spellEnd"/>
            <w:r>
              <w:rPr>
                <w:rFonts w:ascii="Corbel" w:eastAsia="Corbel" w:hAnsi="Corbel" w:cs="Corbel"/>
              </w:rPr>
              <w:t xml:space="preserve"> M., Karwacki A., Rymsza M., Nowa polityka społeczna – aktywizacja, </w:t>
            </w:r>
            <w:proofErr w:type="spellStart"/>
            <w:r>
              <w:rPr>
                <w:rFonts w:ascii="Corbel" w:eastAsia="Corbel" w:hAnsi="Corbel" w:cs="Corbel"/>
              </w:rPr>
              <w:t>wielosektorowość</w:t>
            </w:r>
            <w:proofErr w:type="spellEnd"/>
            <w:r>
              <w:rPr>
                <w:rFonts w:ascii="Corbel" w:eastAsia="Corbel" w:hAnsi="Corbel" w:cs="Corbel"/>
              </w:rPr>
              <w:t xml:space="preserve">, współdecydowanie, Warszawa 2010. </w:t>
            </w:r>
          </w:p>
          <w:p w:rsidR="008B578F" w:rsidRDefault="00375FB6">
            <w:pPr>
              <w:spacing w:after="33" w:line="248" w:lineRule="auto"/>
              <w:ind w:left="283" w:hanging="283"/>
            </w:pPr>
            <w:proofErr w:type="spellStart"/>
            <w:r>
              <w:rPr>
                <w:rFonts w:ascii="Corbel" w:eastAsia="Corbel" w:hAnsi="Corbel" w:cs="Corbel"/>
              </w:rPr>
              <w:t>Grewiński</w:t>
            </w:r>
            <w:proofErr w:type="spellEnd"/>
            <w:r>
              <w:rPr>
                <w:rFonts w:ascii="Corbel" w:eastAsia="Corbel" w:hAnsi="Corbel" w:cs="Corbel"/>
              </w:rPr>
              <w:t xml:space="preserve"> M., Zasada-</w:t>
            </w:r>
            <w:proofErr w:type="spellStart"/>
            <w:r>
              <w:rPr>
                <w:rFonts w:ascii="Corbel" w:eastAsia="Corbel" w:hAnsi="Corbel" w:cs="Corbel"/>
              </w:rPr>
              <w:t>Chorab</w:t>
            </w:r>
            <w:proofErr w:type="spellEnd"/>
            <w:r>
              <w:rPr>
                <w:rFonts w:ascii="Corbel" w:eastAsia="Corbel" w:hAnsi="Corbel" w:cs="Corbel"/>
              </w:rPr>
              <w:t xml:space="preserve"> A., System pomocy społecznej w Polsce – wyzwania i kierunki, Toruń 2012. </w:t>
            </w:r>
          </w:p>
          <w:p w:rsidR="008B578F" w:rsidRDefault="00375FB6">
            <w:pPr>
              <w:spacing w:after="31" w:line="248" w:lineRule="auto"/>
              <w:ind w:left="283" w:hanging="283"/>
              <w:jc w:val="both"/>
            </w:pPr>
            <w:r>
              <w:rPr>
                <w:rFonts w:ascii="Corbel" w:eastAsia="Corbel" w:hAnsi="Corbel" w:cs="Corbel"/>
              </w:rPr>
              <w:t xml:space="preserve">Grzywna P. i in., Polityka społeczna. Rozważania o teorii i praktyce, Katowice 2017. </w:t>
            </w:r>
          </w:p>
          <w:p w:rsidR="008B578F" w:rsidRDefault="00375FB6">
            <w:pPr>
              <w:spacing w:after="33" w:line="248" w:lineRule="auto"/>
              <w:ind w:left="283" w:hanging="283"/>
            </w:pPr>
            <w:r>
              <w:rPr>
                <w:rFonts w:ascii="Corbel" w:eastAsia="Corbel" w:hAnsi="Corbel" w:cs="Corbel"/>
              </w:rPr>
              <w:t xml:space="preserve">Innowacje społeczne XXI wieku. Przedsiębiorczość, zmiana , rozwój, polityka socjalna, red. E. </w:t>
            </w:r>
            <w:proofErr w:type="spellStart"/>
            <w:r>
              <w:rPr>
                <w:rFonts w:ascii="Corbel" w:eastAsia="Corbel" w:hAnsi="Corbel" w:cs="Corbel"/>
              </w:rPr>
              <w:t>Trafiałek</w:t>
            </w:r>
            <w:proofErr w:type="spellEnd"/>
            <w:r>
              <w:rPr>
                <w:rFonts w:ascii="Corbel" w:eastAsia="Corbel" w:hAnsi="Corbel" w:cs="Corbel"/>
              </w:rPr>
              <w:t xml:space="preserve">, Katowice 2014. </w:t>
            </w:r>
          </w:p>
          <w:p w:rsidR="008B578F" w:rsidRDefault="00375FB6">
            <w:pPr>
              <w:ind w:left="283" w:hanging="283"/>
              <w:rPr>
                <w:rFonts w:ascii="Corbel" w:eastAsia="Corbel" w:hAnsi="Corbel" w:cs="Corbel"/>
              </w:rPr>
            </w:pPr>
            <w:proofErr w:type="spellStart"/>
            <w:r>
              <w:rPr>
                <w:rFonts w:ascii="Corbel" w:eastAsia="Corbel" w:hAnsi="Corbel" w:cs="Corbel"/>
              </w:rPr>
              <w:t>Kobierecki</w:t>
            </w:r>
            <w:proofErr w:type="spellEnd"/>
            <w:r>
              <w:rPr>
                <w:rFonts w:ascii="Corbel" w:eastAsia="Corbel" w:hAnsi="Corbel" w:cs="Corbel"/>
              </w:rPr>
              <w:t xml:space="preserve"> M.M., Polityka sportowa i polityka sportu w świetle naukowego piśmiennictwa anglosaskiego, „</w:t>
            </w:r>
            <w:proofErr w:type="spellStart"/>
            <w:r>
              <w:rPr>
                <w:rFonts w:ascii="Corbel" w:eastAsia="Corbel" w:hAnsi="Corbel" w:cs="Corbel"/>
              </w:rPr>
              <w:t>Athenaeum</w:t>
            </w:r>
            <w:proofErr w:type="spellEnd"/>
            <w:r>
              <w:rPr>
                <w:rFonts w:ascii="Corbel" w:eastAsia="Corbel" w:hAnsi="Corbel" w:cs="Corbel"/>
              </w:rPr>
              <w:t xml:space="preserve">. Polskie Studia Politologiczne” 2014, vol. 43. </w:t>
            </w:r>
          </w:p>
          <w:p w:rsidR="0063514E" w:rsidRDefault="0063514E" w:rsidP="0063514E">
            <w:pPr>
              <w:spacing w:after="33" w:line="245" w:lineRule="auto"/>
              <w:ind w:left="283" w:hanging="283"/>
            </w:pPr>
            <w:proofErr w:type="spellStart"/>
            <w:r>
              <w:rPr>
                <w:rFonts w:ascii="Corbel" w:eastAsia="Corbel" w:hAnsi="Corbel" w:cs="Corbel"/>
              </w:rPr>
              <w:t>Kołomycew</w:t>
            </w:r>
            <w:proofErr w:type="spellEnd"/>
            <w:r>
              <w:rPr>
                <w:rFonts w:ascii="Corbel" w:eastAsia="Corbel" w:hAnsi="Corbel" w:cs="Corbel"/>
              </w:rPr>
              <w:t xml:space="preserve"> A., Kotarba B., Interes polityczny w realizacji polityki oświatowej, Warszawa 2018. </w:t>
            </w:r>
          </w:p>
          <w:p w:rsidR="0063514E" w:rsidRDefault="0063514E" w:rsidP="0063514E">
            <w:pPr>
              <w:spacing w:after="33" w:line="248" w:lineRule="auto"/>
              <w:ind w:left="283" w:hanging="283"/>
            </w:pPr>
            <w:proofErr w:type="spellStart"/>
            <w:r>
              <w:rPr>
                <w:rFonts w:ascii="Corbel" w:eastAsia="Corbel" w:hAnsi="Corbel" w:cs="Corbel"/>
              </w:rPr>
              <w:t>Łojko</w:t>
            </w:r>
            <w:proofErr w:type="spellEnd"/>
            <w:r>
              <w:rPr>
                <w:rFonts w:ascii="Corbel" w:eastAsia="Corbel" w:hAnsi="Corbel" w:cs="Corbel"/>
              </w:rPr>
              <w:t xml:space="preserve"> M., Pomoc społeczna wczoraj i dziś. Nowe wyzwania – stare problemy, „Studia Ekonomiczne” 2014, vol. 179. </w:t>
            </w:r>
          </w:p>
          <w:p w:rsidR="0063514E" w:rsidRDefault="0063514E" w:rsidP="0063514E">
            <w:pPr>
              <w:spacing w:after="33" w:line="248" w:lineRule="auto"/>
              <w:ind w:left="283" w:hanging="283"/>
            </w:pPr>
            <w:r>
              <w:rPr>
                <w:rFonts w:ascii="Corbel" w:eastAsia="Corbel" w:hAnsi="Corbel" w:cs="Corbel"/>
              </w:rPr>
              <w:t xml:space="preserve">Podstawowe kategorie polityki, red. S. Opara, D. Radziszewska-Szczepaniak, A. Żukowski, Olsztyn 2005. </w:t>
            </w:r>
          </w:p>
          <w:p w:rsidR="0063514E" w:rsidRDefault="0063514E" w:rsidP="0063514E">
            <w:pPr>
              <w:spacing w:after="33" w:line="248" w:lineRule="auto"/>
              <w:ind w:left="283" w:hanging="283"/>
            </w:pPr>
            <w:r>
              <w:rPr>
                <w:rFonts w:ascii="Corbel" w:eastAsia="Corbel" w:hAnsi="Corbel" w:cs="Corbel"/>
              </w:rPr>
              <w:t xml:space="preserve">Polityka aktywizacji w Polsce. Usługi reintegracji w sektorze gospodarki społecznej, red. M. </w:t>
            </w:r>
            <w:proofErr w:type="spellStart"/>
            <w:r>
              <w:rPr>
                <w:rFonts w:ascii="Corbel" w:eastAsia="Corbel" w:hAnsi="Corbel" w:cs="Corbel"/>
              </w:rPr>
              <w:t>Grewiński</w:t>
            </w:r>
            <w:proofErr w:type="spellEnd"/>
            <w:r>
              <w:rPr>
                <w:rFonts w:ascii="Corbel" w:eastAsia="Corbel" w:hAnsi="Corbel" w:cs="Corbel"/>
              </w:rPr>
              <w:t xml:space="preserve">, M. Rymsza, Warszawa 2011. </w:t>
            </w:r>
          </w:p>
          <w:p w:rsidR="0063514E" w:rsidRDefault="0063514E" w:rsidP="0063514E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publiczna wobec ubóstwa i wykluczenia społecznego, red. R. </w:t>
            </w:r>
          </w:p>
          <w:p w:rsidR="0063514E" w:rsidRDefault="0063514E" w:rsidP="0063514E">
            <w:pPr>
              <w:spacing w:after="33" w:line="240" w:lineRule="auto"/>
              <w:ind w:left="283"/>
            </w:pPr>
            <w:proofErr w:type="spellStart"/>
            <w:r>
              <w:rPr>
                <w:rFonts w:ascii="Corbel" w:eastAsia="Corbel" w:hAnsi="Corbel" w:cs="Corbel"/>
              </w:rPr>
              <w:t>Szarfenberg</w:t>
            </w:r>
            <w:proofErr w:type="spellEnd"/>
            <w:r>
              <w:rPr>
                <w:rFonts w:ascii="Corbel" w:eastAsia="Corbel" w:hAnsi="Corbel" w:cs="Corbel"/>
              </w:rPr>
              <w:t xml:space="preserve">, C. Żołędowski, M. </w:t>
            </w:r>
            <w:proofErr w:type="spellStart"/>
            <w:r>
              <w:rPr>
                <w:rFonts w:ascii="Corbel" w:eastAsia="Corbel" w:hAnsi="Corbel" w:cs="Corbel"/>
              </w:rPr>
              <w:t>Theiss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2010. </w:t>
            </w:r>
          </w:p>
          <w:p w:rsidR="0063514E" w:rsidRDefault="0063514E" w:rsidP="0063514E">
            <w:pPr>
              <w:spacing w:after="31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Przastek</w:t>
            </w:r>
            <w:proofErr w:type="spellEnd"/>
            <w:r>
              <w:rPr>
                <w:rFonts w:ascii="Corbel" w:eastAsia="Corbel" w:hAnsi="Corbel" w:cs="Corbel"/>
              </w:rPr>
              <w:t xml:space="preserve"> D., Polityka kulturalna w Polsce (i na świecie), „BAS” 2016, nr 2. </w:t>
            </w:r>
          </w:p>
          <w:p w:rsidR="0063514E" w:rsidRDefault="0063514E" w:rsidP="0063514E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Samorządowa polityka społeczna, red. D. Moroń, K. Zamorska, Wrocław 2010. </w:t>
            </w:r>
          </w:p>
          <w:p w:rsidR="0063514E" w:rsidRDefault="0063514E" w:rsidP="0063514E">
            <w:pPr>
              <w:spacing w:after="33" w:line="248" w:lineRule="auto"/>
              <w:ind w:left="283" w:hanging="283"/>
            </w:pPr>
            <w:r>
              <w:rPr>
                <w:rFonts w:ascii="Corbel" w:eastAsia="Corbel" w:hAnsi="Corbel" w:cs="Corbel"/>
              </w:rPr>
              <w:t xml:space="preserve">Sytuacja rodzin i polityka rodzinna w wymiarze lokalnym, red. B. </w:t>
            </w:r>
            <w:proofErr w:type="spellStart"/>
            <w:r>
              <w:rPr>
                <w:rFonts w:ascii="Corbel" w:eastAsia="Corbel" w:hAnsi="Corbel" w:cs="Corbel"/>
              </w:rPr>
              <w:t>BalcerzakParadowska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2009. </w:t>
            </w:r>
          </w:p>
          <w:p w:rsidR="0063514E" w:rsidRDefault="0063514E" w:rsidP="0063514E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Trafiałek</w:t>
            </w:r>
            <w:proofErr w:type="spellEnd"/>
            <w:r>
              <w:rPr>
                <w:rFonts w:ascii="Corbel" w:eastAsia="Corbel" w:hAnsi="Corbel" w:cs="Corbel"/>
              </w:rPr>
              <w:t xml:space="preserve"> E., Innowacyjna polityka senioralna XXI wieku, Toruń 2016. </w:t>
            </w:r>
          </w:p>
          <w:p w:rsidR="0063514E" w:rsidRDefault="0063514E" w:rsidP="0063514E">
            <w:pPr>
              <w:spacing w:after="34" w:line="240" w:lineRule="auto"/>
            </w:pPr>
            <w:r>
              <w:rPr>
                <w:rFonts w:ascii="Corbel" w:eastAsia="Corbel" w:hAnsi="Corbel" w:cs="Corbel"/>
              </w:rPr>
              <w:t xml:space="preserve">Ubezpieczenia społeczne w Polsce, ZUS, Warszawa 2012. </w:t>
            </w:r>
          </w:p>
          <w:p w:rsidR="0063514E" w:rsidRDefault="0063514E" w:rsidP="0063514E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Strony internetowe lokalnych i regionalnych podmiotów polityki społecznej </w:t>
            </w:r>
          </w:p>
          <w:p w:rsidR="0063514E" w:rsidRDefault="0063514E" w:rsidP="0063514E">
            <w:pPr>
              <w:ind w:left="283" w:hanging="283"/>
            </w:pPr>
            <w:r>
              <w:rPr>
                <w:rFonts w:ascii="Corbel" w:eastAsia="Corbel" w:hAnsi="Corbel" w:cs="Corbel"/>
              </w:rPr>
              <w:t>Akty prawne dotyczące polityk szczegółowych składających się politykę społeczną, Internetowy System Aktów Prawnych, http://isap.sejm.gov.pl/</w:t>
            </w:r>
          </w:p>
        </w:tc>
      </w:tr>
    </w:tbl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spacing w:after="39" w:line="240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  <w:bookmarkStart w:id="0" w:name="_GoBack"/>
      <w:bookmarkEnd w:id="0"/>
    </w:p>
    <w:p w:rsidR="008B578F" w:rsidRDefault="00375FB6">
      <w:pPr>
        <w:spacing w:line="248" w:lineRule="auto"/>
        <w:ind w:left="360" w:right="860"/>
        <w:jc w:val="right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</w:t>
      </w:r>
    </w:p>
    <w:sectPr w:rsidR="008B578F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B7A" w:rsidRDefault="00781B7A">
      <w:pPr>
        <w:spacing w:line="240" w:lineRule="auto"/>
      </w:pPr>
      <w:r>
        <w:separator/>
      </w:r>
    </w:p>
  </w:endnote>
  <w:endnote w:type="continuationSeparator" w:id="0">
    <w:p w:rsidR="00781B7A" w:rsidRDefault="00781B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B7A" w:rsidRDefault="00781B7A">
      <w:pPr>
        <w:spacing w:line="271" w:lineRule="auto"/>
      </w:pPr>
      <w:r>
        <w:separator/>
      </w:r>
    </w:p>
  </w:footnote>
  <w:footnote w:type="continuationSeparator" w:id="0">
    <w:p w:rsidR="00781B7A" w:rsidRDefault="00781B7A">
      <w:pPr>
        <w:spacing w:line="271" w:lineRule="auto"/>
      </w:pPr>
      <w:r>
        <w:continuationSeparator/>
      </w:r>
    </w:p>
  </w:footnote>
  <w:footnote w:id="1">
    <w:p w:rsidR="008B578F" w:rsidRDefault="00375FB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73B94"/>
    <w:multiLevelType w:val="hybridMultilevel"/>
    <w:tmpl w:val="9CA28126"/>
    <w:lvl w:ilvl="0" w:tplc="13389B86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B4744E">
      <w:start w:val="1"/>
      <w:numFmt w:val="bullet"/>
      <w:lvlText w:val="o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76DB5C">
      <w:start w:val="1"/>
      <w:numFmt w:val="bullet"/>
      <w:lvlText w:val="▪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2E1E10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045F3C">
      <w:start w:val="1"/>
      <w:numFmt w:val="bullet"/>
      <w:lvlText w:val="o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BE50C4">
      <w:start w:val="1"/>
      <w:numFmt w:val="bullet"/>
      <w:lvlText w:val="▪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82186E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B087EA">
      <w:start w:val="1"/>
      <w:numFmt w:val="bullet"/>
      <w:lvlText w:val="o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D2A89A">
      <w:start w:val="1"/>
      <w:numFmt w:val="bullet"/>
      <w:lvlText w:val="▪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C8A6EB8"/>
    <w:multiLevelType w:val="hybridMultilevel"/>
    <w:tmpl w:val="AEF43E7E"/>
    <w:lvl w:ilvl="0" w:tplc="D6B095E0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4CEA1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68CAFE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7EEC2E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80572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2082A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A058BC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2CE46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985A16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78F"/>
    <w:rsid w:val="000D0029"/>
    <w:rsid w:val="00375FB6"/>
    <w:rsid w:val="00593343"/>
    <w:rsid w:val="005E2E2E"/>
    <w:rsid w:val="0063514E"/>
    <w:rsid w:val="00662BC9"/>
    <w:rsid w:val="00781B7A"/>
    <w:rsid w:val="008B578F"/>
    <w:rsid w:val="00C9769C"/>
    <w:rsid w:val="00CB7FFB"/>
    <w:rsid w:val="00D60256"/>
    <w:rsid w:val="00E4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C0C86"/>
  <w15:docId w15:val="{EB647956-8DDB-4355-B155-16B51215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3" w:line="246" w:lineRule="auto"/>
      <w:ind w:left="-5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3" w:line="246" w:lineRule="auto"/>
      <w:ind w:left="-5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1199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8</cp:revision>
  <dcterms:created xsi:type="dcterms:W3CDTF">2020-10-28T13:02:00Z</dcterms:created>
  <dcterms:modified xsi:type="dcterms:W3CDTF">2021-02-19T09:04:00Z</dcterms:modified>
</cp:coreProperties>
</file>